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1141D" w14:textId="5FAD32A6" w:rsidR="00E43ED3" w:rsidRDefault="05094C2A" w:rsidP="428198DF">
      <w:pPr>
        <w:tabs>
          <w:tab w:val="left" w:pos="2132"/>
        </w:tabs>
        <w:spacing w:line="257" w:lineRule="auto"/>
      </w:pPr>
      <w:r w:rsidRPr="428198DF">
        <w:rPr>
          <w:rFonts w:ascii="Century Gothic" w:eastAsia="Century Gothic" w:hAnsi="Century Gothic" w:cs="Century Gothic"/>
          <w:sz w:val="32"/>
          <w:szCs w:val="32"/>
        </w:rPr>
        <w:t>Canevas</w:t>
      </w:r>
      <w:r w:rsidR="00F86DD9">
        <w:rPr>
          <w:rStyle w:val="FootnoteReference"/>
          <w:rFonts w:ascii="Century Gothic" w:eastAsia="Century Gothic" w:hAnsi="Century Gothic" w:cs="Century Gothic"/>
          <w:sz w:val="32"/>
          <w:szCs w:val="32"/>
        </w:rPr>
        <w:footnoteReference w:id="2"/>
      </w:r>
    </w:p>
    <w:p w14:paraId="65785A47" w14:textId="56E8FAC6" w:rsidR="00E43ED3" w:rsidRDefault="05094C2A" w:rsidP="428198DF">
      <w:pPr>
        <w:spacing w:line="257" w:lineRule="auto"/>
      </w:pPr>
      <w:r w:rsidRPr="428198DF">
        <w:rPr>
          <w:rFonts w:ascii="Century Gothic" w:eastAsia="Century Gothic" w:hAnsi="Century Gothic" w:cs="Century Gothic"/>
          <w:sz w:val="14"/>
          <w:szCs w:val="14"/>
        </w:rPr>
        <w:t xml:space="preserve"> </w:t>
      </w:r>
    </w:p>
    <w:tbl>
      <w:tblPr>
        <w:tblStyle w:val="TableGrid"/>
        <w:tblW w:w="14031" w:type="dxa"/>
        <w:tblLayout w:type="fixed"/>
        <w:tblLook w:val="04A0" w:firstRow="1" w:lastRow="0" w:firstColumn="1" w:lastColumn="0" w:noHBand="0" w:noVBand="1"/>
      </w:tblPr>
      <w:tblGrid>
        <w:gridCol w:w="714"/>
        <w:gridCol w:w="2369"/>
        <w:gridCol w:w="4704"/>
        <w:gridCol w:w="6244"/>
      </w:tblGrid>
      <w:tr w:rsidR="428198DF" w14:paraId="15A6480B" w14:textId="77777777" w:rsidTr="004011D6">
        <w:trPr>
          <w:trHeight w:val="714"/>
        </w:trPr>
        <w:tc>
          <w:tcPr>
            <w:tcW w:w="30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C932BD3" w14:textId="09DA50A5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>Problématique</w:t>
            </w:r>
          </w:p>
        </w:tc>
        <w:tc>
          <w:tcPr>
            <w:tcW w:w="109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37824CC" w14:textId="15CB5A01" w:rsidR="428198DF" w:rsidRDefault="428198DF" w:rsidP="00F86DD9">
            <w:pPr>
              <w:jc w:val="center"/>
            </w:pPr>
          </w:p>
        </w:tc>
      </w:tr>
      <w:tr w:rsidR="428198DF" w14:paraId="26AD09CC" w14:textId="77777777" w:rsidTr="00FE1C25">
        <w:trPr>
          <w:trHeight w:val="791"/>
        </w:trPr>
        <w:tc>
          <w:tcPr>
            <w:tcW w:w="7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E9B1C2" w14:textId="0C7D63B5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2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6B0187E" w14:textId="0D983605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>Aspect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E991A6D" w14:textId="5B653318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>Sous-question</w:t>
            </w:r>
          </w:p>
        </w:tc>
        <w:tc>
          <w:tcPr>
            <w:tcW w:w="62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456B04" w14:textId="7AE9CAB9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>Hypothèse de résolution</w:t>
            </w:r>
          </w:p>
        </w:tc>
      </w:tr>
      <w:tr w:rsidR="428198DF" w14:paraId="7C01C99E" w14:textId="77777777" w:rsidTr="00FE1C25">
        <w:trPr>
          <w:trHeight w:val="337"/>
        </w:trPr>
        <w:tc>
          <w:tcPr>
            <w:tcW w:w="714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0AE6963D" w14:textId="77777777" w:rsidR="00E43ED3" w:rsidRDefault="00E43ED3"/>
        </w:tc>
        <w:tc>
          <w:tcPr>
            <w:tcW w:w="2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994C426" w14:textId="7B213D6D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193976B2" w14:textId="583CC713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45438A28" w14:textId="3820F92B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59359F0" w14:textId="30F8E8B3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4747D195" w14:textId="53F87B48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370B9472" w14:textId="6F60D2FB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2A3A4A1F" w14:textId="72578206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6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A0DECE" w14:textId="140E8CC7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428198DF" w14:paraId="68AB8064" w14:textId="77777777" w:rsidTr="00FE1C25">
        <w:trPr>
          <w:trHeight w:val="714"/>
        </w:trPr>
        <w:tc>
          <w:tcPr>
            <w:tcW w:w="7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941A48C" w14:textId="53D90E22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>2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E63387" w14:textId="59E03A8D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>Aspect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B22225" w14:textId="1DDDC4C0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>Sous-question</w:t>
            </w:r>
          </w:p>
        </w:tc>
        <w:tc>
          <w:tcPr>
            <w:tcW w:w="6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BA370A" w14:textId="169B4BB9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>Hypothèse de résolution</w:t>
            </w:r>
          </w:p>
        </w:tc>
      </w:tr>
      <w:tr w:rsidR="428198DF" w14:paraId="3F85E256" w14:textId="77777777" w:rsidTr="00FE1C25">
        <w:trPr>
          <w:trHeight w:val="337"/>
        </w:trPr>
        <w:tc>
          <w:tcPr>
            <w:tcW w:w="714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2D97F0" w14:textId="77777777" w:rsidR="00E43ED3" w:rsidRDefault="00E43ED3"/>
        </w:tc>
        <w:tc>
          <w:tcPr>
            <w:tcW w:w="2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9BE8F1" w14:textId="272869B5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EE2A1C3" w14:textId="1CB17BCE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7B1F3B6D" w14:textId="12E9B57D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638851" w14:textId="6FA2F314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194BA17D" w14:textId="3B08AA8B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3EBE303E" w14:textId="4BE8F468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597D4444" w14:textId="1ED70829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6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2CD8BB5" w14:textId="4A7472F5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  <w:tr w:rsidR="428198DF" w14:paraId="385C53DF" w14:textId="77777777" w:rsidTr="00FE1C25">
        <w:trPr>
          <w:trHeight w:val="714"/>
        </w:trPr>
        <w:tc>
          <w:tcPr>
            <w:tcW w:w="71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3FA7CD" w14:textId="415EC3CB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>3</w:t>
            </w:r>
          </w:p>
        </w:tc>
        <w:tc>
          <w:tcPr>
            <w:tcW w:w="2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3D5D33" w14:textId="4D86728B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>Aspect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8058F0" w14:textId="77A5FF47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>Sous-question</w:t>
            </w:r>
          </w:p>
        </w:tc>
        <w:tc>
          <w:tcPr>
            <w:tcW w:w="6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E573130" w14:textId="681D8346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>Hypothèse de résolution</w:t>
            </w:r>
          </w:p>
        </w:tc>
      </w:tr>
      <w:tr w:rsidR="428198DF" w14:paraId="0A38591C" w14:textId="77777777" w:rsidTr="00FE1C25">
        <w:trPr>
          <w:trHeight w:val="337"/>
        </w:trPr>
        <w:tc>
          <w:tcPr>
            <w:tcW w:w="714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2BDB79C" w14:textId="77777777" w:rsidR="00E43ED3" w:rsidRDefault="00E43ED3"/>
        </w:tc>
        <w:tc>
          <w:tcPr>
            <w:tcW w:w="2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0ADFB3A" w14:textId="441ADD2A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674A502E" w14:textId="2CF7F430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00F5A15F" w14:textId="08E12E59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47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C7A66A6" w14:textId="27579C97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3C6C5668" w14:textId="0735FC75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2A53F6B2" w14:textId="12969FCF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4B8E9F76" w14:textId="15BE9B86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  <w:tc>
          <w:tcPr>
            <w:tcW w:w="6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4AB31B8" w14:textId="03352917" w:rsidR="428198DF" w:rsidRDefault="428198DF" w:rsidP="428198DF">
            <w:pPr>
              <w:jc w:val="center"/>
            </w:pPr>
            <w:r w:rsidRPr="428198DF">
              <w:rPr>
                <w:rFonts w:ascii="Century Gothic" w:eastAsia="Century Gothic" w:hAnsi="Century Gothic" w:cs="Century Gothic"/>
              </w:rPr>
              <w:t xml:space="preserve"> </w:t>
            </w:r>
          </w:p>
        </w:tc>
      </w:tr>
    </w:tbl>
    <w:p w14:paraId="64878923" w14:textId="75B836E3" w:rsidR="00E43ED3" w:rsidRDefault="05094C2A" w:rsidP="428198DF">
      <w:pPr>
        <w:spacing w:line="257" w:lineRule="auto"/>
      </w:pPr>
      <w:r w:rsidRPr="428198DF">
        <w:rPr>
          <w:rFonts w:ascii="Century Gothic" w:eastAsia="Century Gothic" w:hAnsi="Century Gothic" w:cs="Century Gothic"/>
        </w:rPr>
        <w:t xml:space="preserve"> </w:t>
      </w:r>
    </w:p>
    <w:p w14:paraId="5B3026A4" w14:textId="4DBD3F00" w:rsidR="00E43ED3" w:rsidRDefault="05094C2A" w:rsidP="428198DF">
      <w:pPr>
        <w:spacing w:line="257" w:lineRule="auto"/>
      </w:pPr>
      <w:r w:rsidRPr="428198DF">
        <w:rPr>
          <w:rFonts w:ascii="Century Gothic" w:eastAsia="Century Gothic" w:hAnsi="Century Gothic" w:cs="Century Gothic"/>
        </w:rPr>
        <w:t>Signature élève</w:t>
      </w:r>
      <w:r w:rsidR="00F42766">
        <w:tab/>
      </w:r>
      <w:r w:rsidR="00F42766">
        <w:tab/>
      </w:r>
      <w:r w:rsidR="00F42766">
        <w:tab/>
      </w:r>
      <w:r w:rsidR="00F42766">
        <w:tab/>
      </w:r>
      <w:r w:rsidR="00F42766">
        <w:tab/>
      </w:r>
      <w:r w:rsidR="00F42766">
        <w:tab/>
      </w:r>
      <w:r w:rsidR="00F42766">
        <w:tab/>
      </w:r>
      <w:r w:rsidRPr="428198DF">
        <w:rPr>
          <w:rFonts w:ascii="Century Gothic" w:eastAsia="Century Gothic" w:hAnsi="Century Gothic" w:cs="Century Gothic"/>
        </w:rPr>
        <w:t>Signature enseignante</w:t>
      </w:r>
    </w:p>
    <w:p w14:paraId="3BFEFB25" w14:textId="6A123D56" w:rsidR="00E43ED3" w:rsidRDefault="00E43ED3"/>
    <w:sectPr w:rsidR="00E43ED3" w:rsidSect="004011D6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0A13F" w14:textId="77777777" w:rsidR="000B62E8" w:rsidRDefault="000B62E8" w:rsidP="00F86DD9">
      <w:pPr>
        <w:spacing w:after="0" w:line="240" w:lineRule="auto"/>
      </w:pPr>
      <w:r>
        <w:separator/>
      </w:r>
    </w:p>
  </w:endnote>
  <w:endnote w:type="continuationSeparator" w:id="0">
    <w:p w14:paraId="7A1F0D00" w14:textId="77777777" w:rsidR="000B62E8" w:rsidRDefault="000B62E8" w:rsidP="00F86DD9">
      <w:pPr>
        <w:spacing w:after="0" w:line="240" w:lineRule="auto"/>
      </w:pPr>
      <w:r>
        <w:continuationSeparator/>
      </w:r>
    </w:p>
  </w:endnote>
  <w:endnote w:type="continuationNotice" w:id="1">
    <w:p w14:paraId="5C4C8E4B" w14:textId="77777777" w:rsidR="000B62E8" w:rsidRDefault="000B62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FD104" w14:textId="77777777" w:rsidR="000B62E8" w:rsidRDefault="000B62E8" w:rsidP="00F86DD9">
      <w:pPr>
        <w:spacing w:after="0" w:line="240" w:lineRule="auto"/>
      </w:pPr>
      <w:r>
        <w:separator/>
      </w:r>
    </w:p>
  </w:footnote>
  <w:footnote w:type="continuationSeparator" w:id="0">
    <w:p w14:paraId="43081101" w14:textId="77777777" w:rsidR="000B62E8" w:rsidRDefault="000B62E8" w:rsidP="00F86DD9">
      <w:pPr>
        <w:spacing w:after="0" w:line="240" w:lineRule="auto"/>
      </w:pPr>
      <w:r>
        <w:continuationSeparator/>
      </w:r>
    </w:p>
  </w:footnote>
  <w:footnote w:type="continuationNotice" w:id="1">
    <w:p w14:paraId="21009D74" w14:textId="77777777" w:rsidR="000B62E8" w:rsidRDefault="000B62E8">
      <w:pPr>
        <w:spacing w:after="0" w:line="240" w:lineRule="auto"/>
      </w:pPr>
    </w:p>
  </w:footnote>
  <w:footnote w:id="2">
    <w:p w14:paraId="127CF8D4" w14:textId="160F3C1A" w:rsidR="00F86DD9" w:rsidRPr="00F86DD9" w:rsidRDefault="00F86DD9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fr-CH"/>
        </w:rPr>
        <w:t>Ce canevas</w:t>
      </w:r>
      <w:r w:rsidR="00ED77F4">
        <w:rPr>
          <w:lang w:val="fr-CH"/>
        </w:rPr>
        <w:t xml:space="preserve"> est à transformer sous forme de texte continu pour l’écriture du point 2 de votre TPA.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6648D14"/>
    <w:rsid w:val="000014F6"/>
    <w:rsid w:val="000A6C3B"/>
    <w:rsid w:val="000B62E8"/>
    <w:rsid w:val="003D4EC3"/>
    <w:rsid w:val="003F1D7F"/>
    <w:rsid w:val="004011D6"/>
    <w:rsid w:val="00957D6E"/>
    <w:rsid w:val="00AB13A8"/>
    <w:rsid w:val="00B03D3D"/>
    <w:rsid w:val="00E43ED3"/>
    <w:rsid w:val="00ED77F4"/>
    <w:rsid w:val="00F86DD9"/>
    <w:rsid w:val="00FE1C25"/>
    <w:rsid w:val="00FE5381"/>
    <w:rsid w:val="05094C2A"/>
    <w:rsid w:val="428198DF"/>
    <w:rsid w:val="76648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8D14"/>
  <w15:chartTrackingRefBased/>
  <w15:docId w15:val="{898C81FD-72CF-492D-9307-78551B3D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86D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6DD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6DD9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F8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6DD9"/>
  </w:style>
  <w:style w:type="paragraph" w:styleId="Footer">
    <w:name w:val="footer"/>
    <w:basedOn w:val="Normal"/>
    <w:link w:val="FooterChar"/>
    <w:uiPriority w:val="99"/>
    <w:semiHidden/>
    <w:unhideWhenUsed/>
    <w:rsid w:val="00F86D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86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BFAFAD141DB3488427A2FB427B8D10" ma:contentTypeVersion="14" ma:contentTypeDescription="Crée un document." ma:contentTypeScope="" ma:versionID="38d0c6166b149f7085bae4ced19ff7eb">
  <xsd:schema xmlns:xsd="http://www.w3.org/2001/XMLSchema" xmlns:xs="http://www.w3.org/2001/XMLSchema" xmlns:p="http://schemas.microsoft.com/office/2006/metadata/properties" xmlns:ns2="0c66810d-3d93-4c4e-9a77-ffba453b1d1e" xmlns:ns3="c6108b38-77a2-4767-b8c6-5355a2ff80fe" targetNamespace="http://schemas.microsoft.com/office/2006/metadata/properties" ma:root="true" ma:fieldsID="78a3ef48aef29fe974b313aed06b20cb" ns2:_="" ns3:_="">
    <xsd:import namespace="0c66810d-3d93-4c4e-9a77-ffba453b1d1e"/>
    <xsd:import namespace="c6108b38-77a2-4767-b8c6-5355a2ff8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66810d-3d93-4c4e-9a77-ffba453b1d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5cfe7824-1d92-4d19-9a43-1c93e0eb4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8b38-77a2-4767-b8c6-5355a2ff8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69987da-bb12-471d-8ccc-d4e47c7395d8}" ma:internalName="TaxCatchAll" ma:showField="CatchAllData" ma:web="c6108b38-77a2-4767-b8c6-5355a2ff80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08b38-77a2-4767-b8c6-5355a2ff80fe" xsi:nil="true"/>
    <lcf76f155ced4ddcb4097134ff3c332f xmlns="0c66810d-3d93-4c4e-9a77-ffba453b1d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0EE1754-749B-40E5-A764-B487F7497A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20EF63-7FC3-4F56-8D4C-B191D87AB5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DF809E-87D9-4683-9760-E5EB344EA1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66810d-3d93-4c4e-9a77-ffba453b1d1e"/>
    <ds:schemaRef ds:uri="c6108b38-77a2-4767-b8c6-5355a2ff8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D7D8F1-36AD-4081-A112-8D98652A424B}">
  <ds:schemaRefs>
    <ds:schemaRef ds:uri="http://schemas.microsoft.com/office/2006/metadata/properties"/>
    <ds:schemaRef ds:uri="http://schemas.microsoft.com/office/infopath/2007/PartnerControls"/>
    <ds:schemaRef ds:uri="c6108b38-77a2-4767-b8c6-5355a2ff80fe"/>
    <ds:schemaRef ds:uri="0c66810d-3d93-4c4e-9a77-ffba453b1d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4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Buffin-De-Chosal</dc:creator>
  <cp:keywords/>
  <dc:description/>
  <cp:lastModifiedBy>Céline Buffin-De-Chosal</cp:lastModifiedBy>
  <cp:revision>8</cp:revision>
  <dcterms:created xsi:type="dcterms:W3CDTF">2024-11-28T22:30:00Z</dcterms:created>
  <dcterms:modified xsi:type="dcterms:W3CDTF">2024-11-28T13:32:00Z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0x0101005DBFAFAD141DB3488427A2FB427B8D10</vt:lpwstr>
  </property>
  <property fmtid="{D5CDD505-2E9C-101B-9397-08002B2CF9AE}" pid="3" name="MediaServiceImageTags">
    <vt:lpwstr/>
  </property>
</Properties>
</file>